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494C5379"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4D593A">
        <w:rPr>
          <w:rFonts w:asciiTheme="minorHAnsi" w:hAnsiTheme="minorHAnsi" w:cstheme="minorHAnsi"/>
          <w:b/>
          <w:bCs/>
          <w:sz w:val="20"/>
          <w:szCs w:val="20"/>
          <w:lang w:val="fr-FR"/>
        </w:rPr>
        <w:t>16</w:t>
      </w:r>
      <w:r w:rsidR="000200EC">
        <w:rPr>
          <w:rFonts w:asciiTheme="minorHAnsi" w:hAnsiTheme="minorHAnsi" w:cstheme="minorHAnsi"/>
          <w:b/>
          <w:bCs/>
          <w:sz w:val="20"/>
          <w:szCs w:val="20"/>
          <w:lang w:val="fr-FR"/>
        </w:rPr>
        <w:t xml:space="preserve"> septembre</w:t>
      </w:r>
      <w:r w:rsidR="00E2330A" w:rsidRPr="00E2330A">
        <w:rPr>
          <w:rFonts w:asciiTheme="minorHAnsi" w:hAnsiTheme="minorHAnsi" w:cstheme="minorHAnsi"/>
          <w:b/>
          <w:bCs/>
          <w:sz w:val="20"/>
          <w:szCs w:val="20"/>
          <w:lang w:val="fr-FR"/>
        </w:rPr>
        <w:t> 202</w:t>
      </w:r>
      <w:r w:rsidR="000200EC">
        <w:rPr>
          <w:rFonts w:asciiTheme="minorHAnsi" w:hAnsiTheme="minorHAnsi" w:cstheme="minorHAnsi"/>
          <w:b/>
          <w:bCs/>
          <w:sz w:val="20"/>
          <w:szCs w:val="20"/>
          <w:lang w:val="fr-FR"/>
        </w:rPr>
        <w:t>1</w:t>
      </w: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0BC17207" w14:textId="174032CA" w:rsidR="006619E8" w:rsidRDefault="006619E8" w:rsidP="001B2225">
      <w:pPr>
        <w:spacing w:line="271" w:lineRule="auto"/>
        <w:rPr>
          <w:rFonts w:asciiTheme="minorHAnsi" w:hAnsiTheme="minorHAnsi" w:cstheme="minorHAnsi"/>
          <w:b/>
          <w:bCs/>
          <w:sz w:val="20"/>
          <w:szCs w:val="20"/>
          <w:lang w:val="fr-FR"/>
        </w:rPr>
      </w:pPr>
    </w:p>
    <w:p w14:paraId="6CDB20BD" w14:textId="77777777" w:rsidR="004D593A" w:rsidRPr="004D593A" w:rsidRDefault="004D593A" w:rsidP="004D593A">
      <w:pPr>
        <w:spacing w:line="276" w:lineRule="auto"/>
        <w:rPr>
          <w:b/>
          <w:sz w:val="20"/>
          <w:szCs w:val="20"/>
          <w:lang w:val="fr-CH" w:eastAsia="de-DE"/>
        </w:rPr>
      </w:pPr>
      <w:r w:rsidRPr="004D593A">
        <w:rPr>
          <w:b/>
          <w:sz w:val="20"/>
          <w:szCs w:val="20"/>
          <w:lang w:val="fr-CH" w:eastAsia="de-DE"/>
        </w:rPr>
        <w:t xml:space="preserve">Grâce à la presse à découper NOVACUT 106 E de BOBST, </w:t>
      </w:r>
      <w:proofErr w:type="spellStart"/>
      <w:r w:rsidRPr="004D593A">
        <w:rPr>
          <w:b/>
          <w:sz w:val="20"/>
          <w:szCs w:val="20"/>
          <w:lang w:val="fr-CH" w:eastAsia="de-DE"/>
        </w:rPr>
        <w:t>Siemer</w:t>
      </w:r>
      <w:proofErr w:type="spellEnd"/>
      <w:r w:rsidRPr="004D593A">
        <w:rPr>
          <w:b/>
          <w:sz w:val="20"/>
          <w:szCs w:val="20"/>
          <w:lang w:val="fr-CH" w:eastAsia="de-DE"/>
        </w:rPr>
        <w:t xml:space="preserve"> </w:t>
      </w:r>
      <w:proofErr w:type="spellStart"/>
      <w:r w:rsidRPr="004D593A">
        <w:rPr>
          <w:b/>
          <w:sz w:val="20"/>
          <w:szCs w:val="20"/>
          <w:lang w:val="fr-CH" w:eastAsia="de-DE"/>
        </w:rPr>
        <w:t>Verpackung</w:t>
      </w:r>
      <w:proofErr w:type="spellEnd"/>
      <w:r w:rsidRPr="004D593A">
        <w:rPr>
          <w:b/>
          <w:sz w:val="20"/>
          <w:szCs w:val="20"/>
          <w:lang w:val="fr-CH" w:eastAsia="de-DE"/>
        </w:rPr>
        <w:t xml:space="preserve"> franchit une nouvelle étape dans le domaine de la découpe à plat  </w:t>
      </w:r>
    </w:p>
    <w:p w14:paraId="2D83DCAF" w14:textId="77777777" w:rsidR="004D593A" w:rsidRPr="004D593A" w:rsidRDefault="004D593A" w:rsidP="004D593A">
      <w:pPr>
        <w:spacing w:line="276" w:lineRule="auto"/>
        <w:ind w:right="176"/>
        <w:rPr>
          <w:sz w:val="20"/>
          <w:szCs w:val="20"/>
          <w:lang w:val="fr-CH" w:eastAsia="de-DE"/>
        </w:rPr>
      </w:pPr>
    </w:p>
    <w:p w14:paraId="36B60050" w14:textId="77777777" w:rsidR="004D593A" w:rsidRPr="004D593A" w:rsidRDefault="004D593A" w:rsidP="004D593A">
      <w:pPr>
        <w:spacing w:line="276" w:lineRule="auto"/>
        <w:ind w:right="176"/>
        <w:rPr>
          <w:sz w:val="20"/>
          <w:szCs w:val="20"/>
          <w:lang w:val="fr-CH" w:eastAsia="de-DE"/>
        </w:rPr>
      </w:pPr>
      <w:r w:rsidRPr="004D593A">
        <w:rPr>
          <w:sz w:val="20"/>
          <w:szCs w:val="20"/>
          <w:lang w:val="fr-CH" w:eastAsia="de-DE"/>
        </w:rPr>
        <w:t xml:space="preserve">« Nous sommes au sommet du marché. Notre technologie doit soutenir cet avantage », a déclaré Maren </w:t>
      </w:r>
      <w:proofErr w:type="spellStart"/>
      <w:r w:rsidRPr="004D593A">
        <w:rPr>
          <w:sz w:val="20"/>
          <w:szCs w:val="20"/>
          <w:lang w:val="fr-CH" w:eastAsia="de-DE"/>
        </w:rPr>
        <w:t>Grondey</w:t>
      </w:r>
      <w:proofErr w:type="spellEnd"/>
      <w:r w:rsidRPr="004D593A">
        <w:rPr>
          <w:sz w:val="20"/>
          <w:szCs w:val="20"/>
          <w:lang w:val="fr-CH" w:eastAsia="de-DE"/>
        </w:rPr>
        <w:t xml:space="preserve">, directrice générale de </w:t>
      </w:r>
      <w:proofErr w:type="spellStart"/>
      <w:r w:rsidRPr="004D593A">
        <w:rPr>
          <w:sz w:val="20"/>
          <w:szCs w:val="20"/>
          <w:lang w:val="fr-CH" w:eastAsia="de-DE"/>
        </w:rPr>
        <w:t>Siemer</w:t>
      </w:r>
      <w:proofErr w:type="spellEnd"/>
      <w:r w:rsidRPr="004D593A">
        <w:rPr>
          <w:sz w:val="20"/>
          <w:szCs w:val="20"/>
          <w:lang w:val="fr-CH" w:eastAsia="de-DE"/>
        </w:rPr>
        <w:t> </w:t>
      </w:r>
      <w:proofErr w:type="spellStart"/>
      <w:r w:rsidRPr="004D593A">
        <w:rPr>
          <w:sz w:val="20"/>
          <w:szCs w:val="20"/>
          <w:lang w:val="fr-CH" w:eastAsia="de-DE"/>
        </w:rPr>
        <w:t>Verpackung</w:t>
      </w:r>
      <w:proofErr w:type="spellEnd"/>
      <w:r w:rsidRPr="004D593A">
        <w:rPr>
          <w:sz w:val="20"/>
          <w:szCs w:val="20"/>
          <w:lang w:val="fr-CH" w:eastAsia="de-DE"/>
        </w:rPr>
        <w:t> </w:t>
      </w:r>
      <w:proofErr w:type="spellStart"/>
      <w:r w:rsidRPr="004D593A">
        <w:rPr>
          <w:sz w:val="20"/>
          <w:szCs w:val="20"/>
          <w:lang w:val="fr-CH" w:eastAsia="de-DE"/>
        </w:rPr>
        <w:t>GmbH</w:t>
      </w:r>
      <w:proofErr w:type="spellEnd"/>
      <w:r w:rsidRPr="004D593A">
        <w:rPr>
          <w:sz w:val="20"/>
          <w:szCs w:val="20"/>
          <w:lang w:val="fr-CH" w:eastAsia="de-DE"/>
        </w:rPr>
        <w:t xml:space="preserve">, une société basée à </w:t>
      </w:r>
      <w:proofErr w:type="spellStart"/>
      <w:r w:rsidRPr="004D593A">
        <w:rPr>
          <w:sz w:val="20"/>
          <w:szCs w:val="20"/>
          <w:lang w:val="fr-CH" w:eastAsia="de-DE"/>
        </w:rPr>
        <w:t>Ronnenberg</w:t>
      </w:r>
      <w:proofErr w:type="spellEnd"/>
      <w:r w:rsidRPr="004D593A">
        <w:rPr>
          <w:sz w:val="20"/>
          <w:szCs w:val="20"/>
          <w:lang w:val="fr-CH" w:eastAsia="de-DE"/>
        </w:rPr>
        <w:t>, près de Hanovre en Allemagne. Boîtes pliantes pour cosmétiques (naturels), compléments alimentaires, produits d'hygiène, articles ménagers et papeterie : ce ne sont que quelques exemples d'emballages haut de gamme que produit l'entreprise</w:t>
      </w:r>
      <w:r w:rsidRPr="004D593A">
        <w:rPr>
          <w:rFonts w:cs="Arial"/>
          <w:sz w:val="20"/>
          <w:szCs w:val="20"/>
          <w:lang w:val="fr-CH" w:eastAsia="de-DE"/>
        </w:rPr>
        <w:t>, qui compte tout juste 35 collaborateurs</w:t>
      </w:r>
      <w:r w:rsidRPr="004D593A">
        <w:rPr>
          <w:sz w:val="20"/>
          <w:szCs w:val="20"/>
          <w:lang w:val="fr-CH" w:eastAsia="de-DE"/>
        </w:rPr>
        <w:t>. En tant que fournisseur de services complets,</w:t>
      </w:r>
      <w:r w:rsidRPr="004D593A">
        <w:rPr>
          <w:rFonts w:cs="Arial"/>
          <w:sz w:val="20"/>
          <w:szCs w:val="20"/>
          <w:lang w:val="fr-CH" w:eastAsia="de-DE"/>
        </w:rPr>
        <w:t xml:space="preserve"> elle est particulièrement ravie de concevoir des idées d'emballage durables </w:t>
      </w:r>
      <w:r w:rsidRPr="004D593A">
        <w:rPr>
          <w:sz w:val="20"/>
          <w:szCs w:val="20"/>
          <w:lang w:val="fr-CH" w:eastAsia="de-DE"/>
        </w:rPr>
        <w:t>pour ses clients.</w:t>
      </w:r>
    </w:p>
    <w:p w14:paraId="7F36D5A0" w14:textId="77777777" w:rsidR="004D593A" w:rsidRPr="004D593A" w:rsidRDefault="004D593A" w:rsidP="004D593A">
      <w:pPr>
        <w:spacing w:line="276" w:lineRule="auto"/>
        <w:ind w:right="176"/>
        <w:rPr>
          <w:bCs/>
          <w:iCs/>
          <w:sz w:val="20"/>
          <w:szCs w:val="20"/>
          <w:lang w:val="fr-CH" w:eastAsia="de-DE"/>
        </w:rPr>
      </w:pPr>
    </w:p>
    <w:p w14:paraId="75AE4FC9" w14:textId="77777777" w:rsidR="004D593A" w:rsidRPr="004D593A" w:rsidRDefault="004D593A" w:rsidP="004D593A">
      <w:pPr>
        <w:spacing w:line="276" w:lineRule="auto"/>
        <w:ind w:right="176"/>
        <w:rPr>
          <w:bCs/>
          <w:iCs/>
          <w:sz w:val="20"/>
          <w:szCs w:val="20"/>
          <w:lang w:val="fr-CH" w:eastAsia="de-DE"/>
        </w:rPr>
      </w:pPr>
      <w:r w:rsidRPr="004D593A">
        <w:rPr>
          <w:bCs/>
          <w:iCs/>
          <w:sz w:val="20"/>
          <w:szCs w:val="20"/>
          <w:lang w:val="fr-CH" w:eastAsia="de-DE"/>
        </w:rPr>
        <w:t>« Il était temps de tracer une nouvelle voie dans notre processus de façonnage. Notre presse de découpe SP 102 E de BOBST, mise en service il y a près de 20 ans, s’est de plus en plus transformée en goulot d'étranglement »,</w:t>
      </w:r>
      <w:r w:rsidRPr="004D593A">
        <w:rPr>
          <w:bCs/>
          <w:iCs/>
          <w:color w:val="FF0000"/>
          <w:sz w:val="20"/>
          <w:szCs w:val="20"/>
          <w:lang w:val="fr-CH" w:eastAsia="de-DE"/>
        </w:rPr>
        <w:t xml:space="preserve"> </w:t>
      </w:r>
      <w:r w:rsidRPr="004D593A">
        <w:rPr>
          <w:bCs/>
          <w:iCs/>
          <w:sz w:val="20"/>
          <w:szCs w:val="20"/>
          <w:lang w:val="fr-CH" w:eastAsia="de-DE"/>
        </w:rPr>
        <w:t>explique Laura </w:t>
      </w:r>
      <w:proofErr w:type="spellStart"/>
      <w:r w:rsidRPr="004D593A">
        <w:rPr>
          <w:bCs/>
          <w:iCs/>
          <w:sz w:val="20"/>
          <w:szCs w:val="20"/>
          <w:lang w:val="fr-CH" w:eastAsia="de-DE"/>
        </w:rPr>
        <w:t>Grondey</w:t>
      </w:r>
      <w:proofErr w:type="spellEnd"/>
      <w:r w:rsidRPr="004D593A">
        <w:rPr>
          <w:bCs/>
          <w:iCs/>
          <w:sz w:val="20"/>
          <w:szCs w:val="20"/>
          <w:lang w:val="fr-CH" w:eastAsia="de-DE"/>
        </w:rPr>
        <w:t>, qui dirige l'entreprise depuis mi-2011 aux côtés de sa sœur Maren. « Nous avons continué à examiner les offres de divers fabricants. BOBST a toujours été fait le leader du marché de la découpe à plat. Selon nous, rien n'a changé sur ce plan », poursuit la directrice générale en charge des équipements techniques. Cela a conduit à la décision de hisser le processus de façonnage de l'entreprise à un nouveau niveau début 2020, avec une nouvelle presse de découpe à plat NOVACUT 106 E et une optimisation de la machine pour la SP 102 E</w:t>
      </w:r>
      <w:r w:rsidRPr="004D593A">
        <w:rPr>
          <w:sz w:val="20"/>
          <w:szCs w:val="20"/>
          <w:lang w:val="fr-CH" w:eastAsia="de-DE"/>
        </w:rPr>
        <w:t>.</w:t>
      </w:r>
    </w:p>
    <w:p w14:paraId="3B37CB2E" w14:textId="77777777" w:rsidR="004D593A" w:rsidRPr="004D593A" w:rsidRDefault="004D593A" w:rsidP="004D593A">
      <w:pPr>
        <w:spacing w:line="276" w:lineRule="auto"/>
        <w:ind w:right="176"/>
        <w:rPr>
          <w:bCs/>
          <w:iCs/>
          <w:sz w:val="20"/>
          <w:szCs w:val="20"/>
          <w:lang w:val="fr-CH" w:eastAsia="de-DE"/>
        </w:rPr>
      </w:pPr>
    </w:p>
    <w:p w14:paraId="667A729C" w14:textId="4C73AF7B" w:rsidR="004D593A" w:rsidRPr="004D593A" w:rsidRDefault="004D593A" w:rsidP="004D593A">
      <w:pPr>
        <w:spacing w:line="276" w:lineRule="auto"/>
        <w:ind w:right="176"/>
        <w:rPr>
          <w:bCs/>
          <w:iCs/>
          <w:sz w:val="20"/>
          <w:szCs w:val="20"/>
          <w:lang w:val="fr-CH" w:eastAsia="de-DE"/>
        </w:rPr>
      </w:pPr>
      <w:r w:rsidRPr="004D593A">
        <w:rPr>
          <w:bCs/>
          <w:iCs/>
          <w:sz w:val="20"/>
          <w:szCs w:val="20"/>
          <w:lang w:val="fr-CH" w:eastAsia="de-DE"/>
        </w:rPr>
        <w:t xml:space="preserve">La vitesse élevée de la NOVACUT 106 E, qui traite jusqu'à 8 000 feuilles par heure, son haut degré d'automatisation, son design moderne et clair, ainsi que sa facilité d'utilisation alliée à un rapport qualité-prix attractif répondaient parfaitement aux exigences du fabricant d'emballages. Parallèlement, la presse à découper offre une grande flexibilité en matière de traitement de différents matériaux. La machine découpe en effet des matériaux fins à partir de </w:t>
      </w:r>
      <w:r w:rsidR="00205E16" w:rsidRPr="004D593A">
        <w:rPr>
          <w:bCs/>
          <w:iCs/>
          <w:sz w:val="20"/>
          <w:szCs w:val="20"/>
          <w:lang w:val="fr-CH" w:eastAsia="de-DE"/>
        </w:rPr>
        <w:t>80 g</w:t>
      </w:r>
      <w:r w:rsidRPr="004D593A">
        <w:rPr>
          <w:bCs/>
          <w:iCs/>
          <w:sz w:val="20"/>
          <w:szCs w:val="20"/>
          <w:lang w:val="fr-CH" w:eastAsia="de-DE"/>
        </w:rPr>
        <w:t>/m</w:t>
      </w:r>
      <w:r w:rsidRPr="004D593A">
        <w:rPr>
          <w:bCs/>
          <w:iCs/>
          <w:sz w:val="20"/>
          <w:szCs w:val="20"/>
          <w:vertAlign w:val="superscript"/>
          <w:lang w:val="fr-CH" w:eastAsia="de-DE"/>
        </w:rPr>
        <w:t>2</w:t>
      </w:r>
      <w:r w:rsidRPr="004D593A">
        <w:rPr>
          <w:bCs/>
          <w:iCs/>
          <w:sz w:val="20"/>
          <w:szCs w:val="20"/>
          <w:lang w:val="fr-CH" w:eastAsia="de-DE"/>
        </w:rPr>
        <w:t>de grammage, du carton compact jusqu'à 2  000 g/m</w:t>
      </w:r>
      <w:r w:rsidRPr="004D593A">
        <w:rPr>
          <w:bCs/>
          <w:iCs/>
          <w:sz w:val="20"/>
          <w:szCs w:val="20"/>
          <w:vertAlign w:val="superscript"/>
          <w:lang w:val="fr-CH" w:eastAsia="de-DE"/>
        </w:rPr>
        <w:t>2</w:t>
      </w:r>
      <w:r w:rsidRPr="004D593A">
        <w:rPr>
          <w:bCs/>
          <w:iCs/>
          <w:sz w:val="20"/>
          <w:szCs w:val="20"/>
          <w:lang w:val="fr-CH" w:eastAsia="de-DE"/>
        </w:rPr>
        <w:t xml:space="preserve"> et du contrecollé jusqu'à 4 mm d'épaisseur avec une fiabilité maximale.</w:t>
      </w:r>
    </w:p>
    <w:p w14:paraId="028BAEC8" w14:textId="77777777" w:rsidR="004D593A" w:rsidRPr="004D593A" w:rsidRDefault="004D593A" w:rsidP="004D593A">
      <w:pPr>
        <w:spacing w:line="276" w:lineRule="auto"/>
        <w:ind w:right="176"/>
        <w:rPr>
          <w:bCs/>
          <w:iCs/>
          <w:sz w:val="20"/>
          <w:szCs w:val="20"/>
          <w:lang w:val="fr-CH" w:eastAsia="de-DE"/>
        </w:rPr>
      </w:pPr>
    </w:p>
    <w:p w14:paraId="43BCD58B" w14:textId="77777777" w:rsidR="004D593A" w:rsidRPr="004D593A" w:rsidRDefault="004D593A" w:rsidP="004D593A">
      <w:pPr>
        <w:spacing w:line="276" w:lineRule="auto"/>
        <w:ind w:right="176"/>
        <w:rPr>
          <w:bCs/>
          <w:iCs/>
          <w:sz w:val="20"/>
          <w:szCs w:val="20"/>
          <w:lang w:val="fr-CH" w:eastAsia="de-DE"/>
        </w:rPr>
      </w:pPr>
      <w:r w:rsidRPr="004D593A">
        <w:rPr>
          <w:bCs/>
          <w:iCs/>
          <w:sz w:val="20"/>
          <w:szCs w:val="20"/>
          <w:lang w:val="fr-CH" w:eastAsia="de-DE"/>
        </w:rPr>
        <w:t>« Grâce à la NOVACUT 106 E, il nous est plus facile de promettre et de respecter les délais de livraison les plus serrés. Cet avantage est particulièrement apprécié par nos clients », affirme Maren </w:t>
      </w:r>
      <w:proofErr w:type="spellStart"/>
      <w:r w:rsidRPr="004D593A">
        <w:rPr>
          <w:bCs/>
          <w:iCs/>
          <w:sz w:val="20"/>
          <w:szCs w:val="20"/>
          <w:lang w:val="fr-CH" w:eastAsia="de-DE"/>
        </w:rPr>
        <w:t>Grondey</w:t>
      </w:r>
      <w:proofErr w:type="spellEnd"/>
      <w:r w:rsidRPr="004D593A">
        <w:rPr>
          <w:bCs/>
          <w:iCs/>
          <w:sz w:val="20"/>
          <w:szCs w:val="20"/>
          <w:lang w:val="fr-CH" w:eastAsia="de-DE"/>
        </w:rPr>
        <w:t xml:space="preserve">, soulignant l'importance de l’augmentation significative de la productivité dans le processus de découpe. Pour y parvenir, tous les facteurs interagissent de façon optimale. La production d'outils est également devenue un critère déterminant. Ici, </w:t>
      </w:r>
      <w:proofErr w:type="spellStart"/>
      <w:r w:rsidRPr="004D593A">
        <w:rPr>
          <w:bCs/>
          <w:iCs/>
          <w:sz w:val="20"/>
          <w:szCs w:val="20"/>
          <w:lang w:val="fr-CH" w:eastAsia="de-DE"/>
        </w:rPr>
        <w:t>Siemer</w:t>
      </w:r>
      <w:proofErr w:type="spellEnd"/>
      <w:r w:rsidRPr="004D593A">
        <w:rPr>
          <w:bCs/>
          <w:iCs/>
          <w:sz w:val="20"/>
          <w:szCs w:val="20"/>
          <w:lang w:val="fr-CH" w:eastAsia="de-DE"/>
        </w:rPr>
        <w:t> </w:t>
      </w:r>
      <w:proofErr w:type="spellStart"/>
      <w:r w:rsidRPr="004D593A">
        <w:rPr>
          <w:bCs/>
          <w:iCs/>
          <w:sz w:val="20"/>
          <w:szCs w:val="20"/>
          <w:lang w:val="fr-CH" w:eastAsia="de-DE"/>
        </w:rPr>
        <w:t>Verpackung</w:t>
      </w:r>
      <w:proofErr w:type="spellEnd"/>
      <w:r w:rsidRPr="004D593A">
        <w:rPr>
          <w:bCs/>
          <w:iCs/>
          <w:sz w:val="20"/>
          <w:szCs w:val="20"/>
          <w:lang w:val="fr-CH" w:eastAsia="de-DE"/>
        </w:rPr>
        <w:t xml:space="preserve"> s'appuie sur </w:t>
      </w:r>
      <w:r w:rsidRPr="004D593A">
        <w:rPr>
          <w:sz w:val="20"/>
          <w:szCs w:val="20"/>
          <w:lang w:val="fr-CH" w:eastAsia="de-DE"/>
        </w:rPr>
        <w:t>les outils de l’entreprise hessoise certifiée par BOBST dans le cadre de son initiative d'outillage</w:t>
      </w:r>
      <w:r w:rsidRPr="004D593A">
        <w:rPr>
          <w:bCs/>
          <w:iCs/>
          <w:sz w:val="20"/>
          <w:szCs w:val="20"/>
          <w:lang w:val="fr-CH" w:eastAsia="de-DE"/>
        </w:rPr>
        <w:t xml:space="preserve">. En outre, </w:t>
      </w:r>
      <w:proofErr w:type="spellStart"/>
      <w:r w:rsidRPr="004D593A">
        <w:rPr>
          <w:bCs/>
          <w:iCs/>
          <w:sz w:val="20"/>
          <w:szCs w:val="20"/>
          <w:lang w:val="fr-CH" w:eastAsia="de-DE"/>
        </w:rPr>
        <w:t>Siemer</w:t>
      </w:r>
      <w:proofErr w:type="spellEnd"/>
      <w:r w:rsidRPr="004D593A">
        <w:rPr>
          <w:bCs/>
          <w:iCs/>
          <w:sz w:val="20"/>
          <w:szCs w:val="20"/>
          <w:lang w:val="fr-CH" w:eastAsia="de-DE"/>
        </w:rPr>
        <w:t> </w:t>
      </w:r>
      <w:proofErr w:type="spellStart"/>
      <w:r w:rsidRPr="004D593A">
        <w:rPr>
          <w:bCs/>
          <w:iCs/>
          <w:sz w:val="20"/>
          <w:szCs w:val="20"/>
          <w:lang w:val="fr-CH" w:eastAsia="de-DE"/>
        </w:rPr>
        <w:t>Verpackung</w:t>
      </w:r>
      <w:proofErr w:type="spellEnd"/>
      <w:r w:rsidRPr="004D593A">
        <w:rPr>
          <w:bCs/>
          <w:iCs/>
          <w:sz w:val="20"/>
          <w:szCs w:val="20"/>
          <w:lang w:val="fr-CH" w:eastAsia="de-DE"/>
        </w:rPr>
        <w:t xml:space="preserve"> a réservé plusieurs jours de formation chez BOBST pour ses opérateurs afin d'actualiser leurs connaissances.</w:t>
      </w:r>
    </w:p>
    <w:p w14:paraId="3E5919C1" w14:textId="77777777" w:rsidR="004D593A" w:rsidRPr="004D593A" w:rsidRDefault="004D593A" w:rsidP="004D593A">
      <w:pPr>
        <w:spacing w:line="276" w:lineRule="auto"/>
        <w:ind w:right="176"/>
        <w:rPr>
          <w:bCs/>
          <w:iCs/>
          <w:sz w:val="20"/>
          <w:szCs w:val="20"/>
          <w:lang w:val="fr-CH" w:eastAsia="de-DE"/>
        </w:rPr>
      </w:pPr>
    </w:p>
    <w:p w14:paraId="7B3DCCF0" w14:textId="77777777" w:rsidR="004D593A" w:rsidRPr="004D593A" w:rsidRDefault="004D593A" w:rsidP="004D593A">
      <w:pPr>
        <w:spacing w:line="276" w:lineRule="auto"/>
        <w:ind w:right="176"/>
        <w:rPr>
          <w:b/>
          <w:iCs/>
          <w:sz w:val="20"/>
          <w:szCs w:val="20"/>
          <w:lang w:val="fr-CH" w:eastAsia="de-DE"/>
        </w:rPr>
      </w:pPr>
      <w:r w:rsidRPr="004D593A">
        <w:rPr>
          <w:b/>
          <w:iCs/>
          <w:sz w:val="20"/>
          <w:szCs w:val="20"/>
          <w:lang w:val="fr-CH" w:eastAsia="de-DE"/>
        </w:rPr>
        <w:t>Délais plus courts</w:t>
      </w:r>
    </w:p>
    <w:p w14:paraId="0CEC0C80" w14:textId="77777777" w:rsidR="004D593A" w:rsidRPr="004D593A" w:rsidRDefault="004D593A" w:rsidP="004D593A">
      <w:pPr>
        <w:spacing w:line="276" w:lineRule="auto"/>
        <w:ind w:right="176"/>
        <w:rPr>
          <w:bCs/>
          <w:iCs/>
          <w:sz w:val="20"/>
          <w:szCs w:val="20"/>
          <w:lang w:val="fr-CH" w:eastAsia="de-DE"/>
        </w:rPr>
      </w:pPr>
      <w:r w:rsidRPr="004D593A">
        <w:rPr>
          <w:bCs/>
          <w:iCs/>
          <w:sz w:val="20"/>
          <w:szCs w:val="20"/>
          <w:lang w:val="fr-CH" w:eastAsia="de-DE"/>
        </w:rPr>
        <w:t xml:space="preserve">L'entreprise règle sa NOVACUT 106 E en moyenne trois fois par équipe et obtient des délais de préparation très courts. Les opérateurs bénéficient du haut niveau d'automatisation de la presse, notamment lors de la création de nouvelles commandes. Entre autres, les systèmes automatiques de verrouillage et de déverrouillage rapides, qui peuvent être actionnés par simple pression d'un bouton, </w:t>
      </w:r>
      <w:r w:rsidRPr="004D593A">
        <w:rPr>
          <w:bCs/>
          <w:iCs/>
          <w:sz w:val="20"/>
          <w:szCs w:val="20"/>
          <w:lang w:val="fr-CH" w:eastAsia="de-DE"/>
        </w:rPr>
        <w:lastRenderedPageBreak/>
        <w:t>sont le gage du changement d'outillage le plus rapide. La nouvelle interface utilisateur intuitive avec écran tactile facilite également la tâche. En cas d’erreurs durant le processus, les opérateurs peuvent voir sur l’écran en un clin d'œil comment et où intervenir.</w:t>
      </w:r>
    </w:p>
    <w:p w14:paraId="56A840F9" w14:textId="77777777" w:rsidR="004D593A" w:rsidRPr="004D593A" w:rsidRDefault="004D593A" w:rsidP="004D593A">
      <w:pPr>
        <w:spacing w:line="276" w:lineRule="auto"/>
        <w:ind w:right="176"/>
        <w:rPr>
          <w:bCs/>
          <w:iCs/>
          <w:sz w:val="20"/>
          <w:szCs w:val="20"/>
          <w:lang w:val="fr-CH" w:eastAsia="de-DE"/>
        </w:rPr>
      </w:pPr>
    </w:p>
    <w:p w14:paraId="0FD16C53" w14:textId="15152457" w:rsidR="004D593A" w:rsidRPr="004D593A" w:rsidRDefault="004D593A" w:rsidP="004D593A">
      <w:pPr>
        <w:spacing w:line="276" w:lineRule="auto"/>
        <w:ind w:right="176"/>
        <w:rPr>
          <w:bCs/>
          <w:iCs/>
          <w:sz w:val="20"/>
          <w:szCs w:val="20"/>
          <w:lang w:val="fr-CH" w:eastAsia="de-DE"/>
        </w:rPr>
      </w:pPr>
      <w:r w:rsidRPr="004D593A">
        <w:rPr>
          <w:bCs/>
          <w:iCs/>
          <w:sz w:val="20"/>
          <w:szCs w:val="20"/>
          <w:lang w:val="fr-CH" w:eastAsia="de-DE"/>
        </w:rPr>
        <w:t xml:space="preserve">Le transport régulier des feuilles est un facteur décisif pour une grande fiabilité et la réduction des déchets. En combinaison avec l'efficacité </w:t>
      </w:r>
      <w:r w:rsidR="00205E16" w:rsidRPr="004D593A">
        <w:rPr>
          <w:bCs/>
          <w:iCs/>
          <w:sz w:val="20"/>
          <w:szCs w:val="20"/>
          <w:lang w:val="fr-CH" w:eastAsia="de-DE"/>
        </w:rPr>
        <w:t>énergétique</w:t>
      </w:r>
      <w:r w:rsidR="00205E16" w:rsidRPr="004D593A">
        <w:rPr>
          <w:bCs/>
          <w:iCs/>
          <w:color w:val="FF0000"/>
          <w:sz w:val="20"/>
          <w:szCs w:val="20"/>
          <w:lang w:val="fr-CH" w:eastAsia="de-DE"/>
        </w:rPr>
        <w:t>,</w:t>
      </w:r>
      <w:r w:rsidRPr="004D593A">
        <w:rPr>
          <w:bCs/>
          <w:iCs/>
          <w:sz w:val="20"/>
          <w:szCs w:val="20"/>
          <w:lang w:val="fr-CH" w:eastAsia="de-DE"/>
        </w:rPr>
        <w:t xml:space="preserve"> la presse à découper soutient également les objectifs environnementaux du fabricant d'emballages. Laura </w:t>
      </w:r>
      <w:proofErr w:type="spellStart"/>
      <w:r w:rsidRPr="004D593A">
        <w:rPr>
          <w:bCs/>
          <w:iCs/>
          <w:sz w:val="20"/>
          <w:szCs w:val="20"/>
          <w:lang w:val="fr-CH" w:eastAsia="de-DE"/>
        </w:rPr>
        <w:t>Grondey</w:t>
      </w:r>
      <w:proofErr w:type="spellEnd"/>
      <w:r w:rsidRPr="004D593A">
        <w:rPr>
          <w:bCs/>
          <w:iCs/>
          <w:sz w:val="20"/>
          <w:szCs w:val="20"/>
          <w:lang w:val="fr-CH" w:eastAsia="de-DE"/>
        </w:rPr>
        <w:t> : « Aujourd'hui, il est moins possible d'anticiper que jamais ce que le marché exigera à l'avenir. C'est la raison pour laquelle la flexibilité de traitement de matériaux différents est extrêmement importante. »</w:t>
      </w:r>
    </w:p>
    <w:p w14:paraId="703553C9" w14:textId="77777777" w:rsidR="004D593A" w:rsidRPr="004D593A" w:rsidRDefault="004D593A" w:rsidP="004D593A">
      <w:pPr>
        <w:spacing w:line="276" w:lineRule="auto"/>
        <w:ind w:right="176"/>
        <w:rPr>
          <w:bCs/>
          <w:iCs/>
          <w:sz w:val="20"/>
          <w:szCs w:val="20"/>
          <w:lang w:val="fr-CH" w:eastAsia="de-DE"/>
        </w:rPr>
      </w:pPr>
    </w:p>
    <w:p w14:paraId="48DC4998" w14:textId="77777777" w:rsidR="004D593A" w:rsidRPr="004D593A" w:rsidRDefault="004D593A" w:rsidP="004D593A">
      <w:pPr>
        <w:spacing w:line="276" w:lineRule="auto"/>
        <w:ind w:right="176"/>
        <w:rPr>
          <w:sz w:val="20"/>
          <w:szCs w:val="20"/>
          <w:lang w:val="fr-CH" w:eastAsia="de-DE"/>
        </w:rPr>
      </w:pPr>
      <w:r w:rsidRPr="004D593A">
        <w:rPr>
          <w:bCs/>
          <w:iCs/>
          <w:sz w:val="20"/>
          <w:szCs w:val="20"/>
          <w:lang w:val="fr-CH" w:eastAsia="de-DE"/>
        </w:rPr>
        <w:t>Dans le cadre de l'optimisation de la SP 102 E</w:t>
      </w:r>
      <w:r w:rsidRPr="004D593A">
        <w:rPr>
          <w:sz w:val="20"/>
          <w:szCs w:val="20"/>
          <w:lang w:val="fr-CH" w:eastAsia="de-DE"/>
        </w:rPr>
        <w:t>, l’oxydation du sommier, du châssis et des platines de la presse a été éliminée à l'aide d'un outil breveté et de produits nettoyants spéciaux certifiés NSF. Le modèle </w:t>
      </w:r>
      <w:r w:rsidRPr="004D593A">
        <w:rPr>
          <w:bCs/>
          <w:iCs/>
          <w:sz w:val="20"/>
          <w:szCs w:val="20"/>
          <w:lang w:val="fr-CH" w:eastAsia="de-DE"/>
        </w:rPr>
        <w:t>SP 102 E a toujours bénéficié d'une maintenance préventive dans le cadre des Services Maintenance Plus</w:t>
      </w:r>
      <w:r w:rsidRPr="004D593A">
        <w:rPr>
          <w:sz w:val="20"/>
          <w:szCs w:val="20"/>
          <w:lang w:val="fr-CH" w:eastAsia="de-DE"/>
        </w:rPr>
        <w:t xml:space="preserve"> de BOBST, qui minimise la probabilité d'arrêts imprévus de la machine.</w:t>
      </w:r>
    </w:p>
    <w:p w14:paraId="4600248F" w14:textId="77777777" w:rsidR="004D593A" w:rsidRPr="004D593A" w:rsidRDefault="004D593A" w:rsidP="004D593A">
      <w:pPr>
        <w:spacing w:line="276" w:lineRule="auto"/>
        <w:ind w:right="176"/>
        <w:rPr>
          <w:sz w:val="20"/>
          <w:szCs w:val="20"/>
          <w:lang w:val="fr-CH" w:eastAsia="de-DE"/>
        </w:rPr>
      </w:pPr>
    </w:p>
    <w:p w14:paraId="0E8761B6" w14:textId="77777777" w:rsidR="004D593A" w:rsidRPr="004D593A" w:rsidRDefault="004D593A" w:rsidP="004D593A">
      <w:pPr>
        <w:spacing w:line="276" w:lineRule="auto"/>
        <w:ind w:right="176"/>
        <w:rPr>
          <w:sz w:val="20"/>
          <w:szCs w:val="20"/>
          <w:lang w:val="fr-CH" w:eastAsia="de-DE"/>
        </w:rPr>
      </w:pPr>
      <w:r w:rsidRPr="004D593A">
        <w:rPr>
          <w:sz w:val="20"/>
          <w:szCs w:val="20"/>
          <w:lang w:val="fr-CH" w:eastAsia="de-DE"/>
        </w:rPr>
        <w:t xml:space="preserve">La </w:t>
      </w:r>
      <w:r w:rsidRPr="004D593A">
        <w:rPr>
          <w:bCs/>
          <w:iCs/>
          <w:sz w:val="20"/>
          <w:szCs w:val="20"/>
          <w:lang w:val="fr-CH" w:eastAsia="de-DE"/>
        </w:rPr>
        <w:t xml:space="preserve">NOVACUT 106 E est connectée au service </w:t>
      </w:r>
      <w:proofErr w:type="spellStart"/>
      <w:r w:rsidRPr="004D593A">
        <w:rPr>
          <w:bCs/>
          <w:iCs/>
          <w:sz w:val="20"/>
          <w:szCs w:val="20"/>
          <w:lang w:val="fr-CH" w:eastAsia="de-DE"/>
        </w:rPr>
        <w:t>Remote</w:t>
      </w:r>
      <w:proofErr w:type="spellEnd"/>
      <w:r w:rsidRPr="004D593A">
        <w:rPr>
          <w:bCs/>
          <w:iCs/>
          <w:sz w:val="20"/>
          <w:szCs w:val="20"/>
          <w:lang w:val="fr-CH" w:eastAsia="de-DE"/>
        </w:rPr>
        <w:t xml:space="preserve"> Service </w:t>
      </w:r>
      <w:proofErr w:type="spellStart"/>
      <w:r w:rsidRPr="004D593A">
        <w:rPr>
          <w:bCs/>
          <w:iCs/>
          <w:sz w:val="20"/>
          <w:szCs w:val="20"/>
          <w:lang w:val="fr-CH" w:eastAsia="de-DE"/>
        </w:rPr>
        <w:t>Helpline</w:t>
      </w:r>
      <w:proofErr w:type="spellEnd"/>
      <w:r w:rsidRPr="004D593A">
        <w:rPr>
          <w:bCs/>
          <w:iCs/>
          <w:sz w:val="20"/>
          <w:szCs w:val="20"/>
          <w:lang w:val="fr-CH" w:eastAsia="de-DE"/>
        </w:rPr>
        <w:t xml:space="preserve"> Plus de BOBST. Avec les applications de productivité </w:t>
      </w:r>
      <w:proofErr w:type="spellStart"/>
      <w:r w:rsidRPr="004D593A">
        <w:rPr>
          <w:bCs/>
          <w:iCs/>
          <w:sz w:val="20"/>
          <w:szCs w:val="20"/>
          <w:lang w:val="fr-CH" w:eastAsia="de-DE"/>
        </w:rPr>
        <w:t>Remote</w:t>
      </w:r>
      <w:proofErr w:type="spellEnd"/>
      <w:r w:rsidRPr="004D593A">
        <w:rPr>
          <w:bCs/>
          <w:iCs/>
          <w:sz w:val="20"/>
          <w:szCs w:val="20"/>
          <w:lang w:val="fr-CH" w:eastAsia="de-DE"/>
        </w:rPr>
        <w:t xml:space="preserve"> Monitoring et </w:t>
      </w:r>
      <w:proofErr w:type="spellStart"/>
      <w:r w:rsidRPr="004D593A">
        <w:rPr>
          <w:bCs/>
          <w:iCs/>
          <w:sz w:val="20"/>
          <w:szCs w:val="20"/>
          <w:lang w:val="fr-CH" w:eastAsia="de-DE"/>
        </w:rPr>
        <w:t>Downtime</w:t>
      </w:r>
      <w:proofErr w:type="spellEnd"/>
      <w:r w:rsidRPr="004D593A">
        <w:rPr>
          <w:bCs/>
          <w:iCs/>
          <w:sz w:val="20"/>
          <w:szCs w:val="20"/>
          <w:lang w:val="fr-CH" w:eastAsia="de-DE"/>
        </w:rPr>
        <w:t xml:space="preserve"> </w:t>
      </w:r>
      <w:proofErr w:type="spellStart"/>
      <w:r w:rsidRPr="004D593A">
        <w:rPr>
          <w:bCs/>
          <w:iCs/>
          <w:sz w:val="20"/>
          <w:szCs w:val="20"/>
          <w:lang w:val="fr-CH" w:eastAsia="de-DE"/>
        </w:rPr>
        <w:t>Tracking</w:t>
      </w:r>
      <w:proofErr w:type="spellEnd"/>
      <w:r w:rsidRPr="004D593A">
        <w:rPr>
          <w:bCs/>
          <w:iCs/>
          <w:sz w:val="20"/>
          <w:szCs w:val="20"/>
          <w:lang w:val="fr-CH" w:eastAsia="de-DE"/>
        </w:rPr>
        <w:t>, l'entreprise surveille les données de processus et analyse les causes en cas de panne de la machine.</w:t>
      </w:r>
      <w:r w:rsidRPr="004D593A">
        <w:rPr>
          <w:sz w:val="20"/>
          <w:szCs w:val="20"/>
          <w:lang w:val="fr-CH" w:eastAsia="de-DE"/>
        </w:rPr>
        <w:t xml:space="preserve"> </w:t>
      </w:r>
      <w:r w:rsidRPr="004D593A">
        <w:rPr>
          <w:bCs/>
          <w:iCs/>
          <w:sz w:val="20"/>
          <w:szCs w:val="20"/>
          <w:lang w:val="fr-CH" w:eastAsia="de-DE"/>
        </w:rPr>
        <w:t xml:space="preserve">Elle achète des pièces de rechange et d'usure via </w:t>
      </w:r>
      <w:proofErr w:type="spellStart"/>
      <w:r w:rsidRPr="004D593A">
        <w:rPr>
          <w:bCs/>
          <w:iCs/>
          <w:sz w:val="20"/>
          <w:szCs w:val="20"/>
          <w:lang w:val="fr-CH" w:eastAsia="de-DE"/>
        </w:rPr>
        <w:t>MyBOBST</w:t>
      </w:r>
      <w:proofErr w:type="spellEnd"/>
      <w:r w:rsidRPr="004D593A">
        <w:rPr>
          <w:bCs/>
          <w:iCs/>
          <w:sz w:val="20"/>
          <w:szCs w:val="20"/>
          <w:lang w:val="fr-CH" w:eastAsia="de-DE"/>
        </w:rPr>
        <w:t xml:space="preserve">, même si aucune pièce de rechange n'a été nécessaire pour la NOVACUT 106 E jusqu'à présent. </w:t>
      </w:r>
      <w:r w:rsidRPr="004D593A">
        <w:rPr>
          <w:sz w:val="20"/>
          <w:szCs w:val="20"/>
          <w:lang w:val="fr-CH" w:eastAsia="de-DE"/>
        </w:rPr>
        <w:t>Maren </w:t>
      </w:r>
      <w:proofErr w:type="spellStart"/>
      <w:r w:rsidRPr="004D593A">
        <w:rPr>
          <w:sz w:val="20"/>
          <w:szCs w:val="20"/>
          <w:lang w:val="fr-CH" w:eastAsia="de-DE"/>
        </w:rPr>
        <w:t>Grondey</w:t>
      </w:r>
      <w:proofErr w:type="spellEnd"/>
      <w:r w:rsidRPr="004D593A">
        <w:rPr>
          <w:sz w:val="20"/>
          <w:szCs w:val="20"/>
          <w:lang w:val="fr-CH" w:eastAsia="de-DE"/>
        </w:rPr>
        <w:t> : « BOBST offre à ses clients un large éventail d'options pour tirer le meilleur parti de l'efficacité, de la qualité et de la flexibilité de sa technologie de production. ».</w:t>
      </w:r>
    </w:p>
    <w:p w14:paraId="1296731C" w14:textId="77777777" w:rsidR="00205E16" w:rsidRDefault="00205E16" w:rsidP="004D593A">
      <w:pPr>
        <w:spacing w:line="276" w:lineRule="auto"/>
        <w:ind w:right="176"/>
        <w:rPr>
          <w:sz w:val="20"/>
          <w:szCs w:val="20"/>
          <w:lang w:val="fr-CH" w:eastAsia="de-DE"/>
        </w:rPr>
      </w:pPr>
    </w:p>
    <w:p w14:paraId="6C8A343D" w14:textId="77777777" w:rsidR="00205E16" w:rsidRDefault="00205E16" w:rsidP="004D593A">
      <w:pPr>
        <w:spacing w:line="276" w:lineRule="auto"/>
        <w:ind w:right="176"/>
        <w:rPr>
          <w:sz w:val="20"/>
          <w:szCs w:val="20"/>
          <w:lang w:val="fr-CH" w:eastAsia="de-DE"/>
        </w:rPr>
      </w:pPr>
    </w:p>
    <w:p w14:paraId="02929691" w14:textId="77777777" w:rsidR="004D593A" w:rsidRPr="004D593A" w:rsidRDefault="004D593A" w:rsidP="004D593A">
      <w:pPr>
        <w:spacing w:line="276" w:lineRule="auto"/>
        <w:ind w:right="176"/>
        <w:rPr>
          <w:sz w:val="20"/>
          <w:szCs w:val="20"/>
          <w:lang w:val="fr-CH" w:eastAsia="de-DE"/>
        </w:rPr>
      </w:pPr>
      <w:r w:rsidRPr="004D593A">
        <w:rPr>
          <w:sz w:val="20"/>
          <w:szCs w:val="20"/>
          <w:lang w:val="fr-CH" w:eastAsia="de-DE"/>
        </w:rPr>
        <w:t>((Siemer_Gruppe_2_02))</w:t>
      </w:r>
    </w:p>
    <w:p w14:paraId="4CA6FAC3" w14:textId="77777777" w:rsidR="004D593A" w:rsidRPr="004D593A" w:rsidRDefault="004D593A" w:rsidP="004D593A">
      <w:pPr>
        <w:spacing w:line="276" w:lineRule="auto"/>
        <w:ind w:right="176"/>
        <w:rPr>
          <w:sz w:val="20"/>
          <w:szCs w:val="20"/>
          <w:lang w:val="fr-CH" w:eastAsia="de-DE"/>
        </w:rPr>
      </w:pPr>
      <w:r w:rsidRPr="004D593A">
        <w:rPr>
          <w:sz w:val="20"/>
          <w:szCs w:val="20"/>
          <w:lang w:val="fr-CH" w:eastAsia="de-DE"/>
        </w:rPr>
        <w:t>Maren (à gauche) et Laura (à droite) </w:t>
      </w:r>
      <w:proofErr w:type="spellStart"/>
      <w:r w:rsidRPr="004D593A">
        <w:rPr>
          <w:sz w:val="20"/>
          <w:szCs w:val="20"/>
          <w:lang w:val="fr-CH" w:eastAsia="de-DE"/>
        </w:rPr>
        <w:t>Grondey</w:t>
      </w:r>
      <w:proofErr w:type="spellEnd"/>
      <w:r w:rsidRPr="004D593A">
        <w:rPr>
          <w:sz w:val="20"/>
          <w:szCs w:val="20"/>
          <w:lang w:val="fr-CH" w:eastAsia="de-DE"/>
        </w:rPr>
        <w:t xml:space="preserve"> avec Hans </w:t>
      </w:r>
      <w:proofErr w:type="spellStart"/>
      <w:r w:rsidRPr="004D593A">
        <w:rPr>
          <w:sz w:val="20"/>
          <w:szCs w:val="20"/>
          <w:lang w:val="fr-CH" w:eastAsia="de-DE"/>
        </w:rPr>
        <w:t>Dreistein</w:t>
      </w:r>
      <w:proofErr w:type="spellEnd"/>
      <w:r w:rsidRPr="004D593A">
        <w:rPr>
          <w:sz w:val="20"/>
          <w:szCs w:val="20"/>
          <w:lang w:val="fr-CH" w:eastAsia="de-DE"/>
        </w:rPr>
        <w:t xml:space="preserve"> (Bobst </w:t>
      </w:r>
      <w:proofErr w:type="spellStart"/>
      <w:r w:rsidRPr="004D593A">
        <w:rPr>
          <w:sz w:val="20"/>
          <w:szCs w:val="20"/>
          <w:lang w:val="fr-CH" w:eastAsia="de-DE"/>
        </w:rPr>
        <w:t>Meerbusch</w:t>
      </w:r>
      <w:proofErr w:type="spellEnd"/>
      <w:r w:rsidRPr="004D593A">
        <w:rPr>
          <w:sz w:val="20"/>
          <w:szCs w:val="20"/>
          <w:lang w:val="fr-CH" w:eastAsia="de-DE"/>
        </w:rPr>
        <w:t xml:space="preserve">) </w:t>
      </w:r>
    </w:p>
    <w:p w14:paraId="3CEEECA0" w14:textId="77777777" w:rsidR="004D593A" w:rsidRPr="004D593A" w:rsidRDefault="004D593A" w:rsidP="004D593A">
      <w:pPr>
        <w:spacing w:line="276" w:lineRule="auto"/>
        <w:ind w:right="176"/>
        <w:rPr>
          <w:bCs/>
          <w:iCs/>
          <w:sz w:val="20"/>
          <w:szCs w:val="20"/>
          <w:lang w:val="fr-CH" w:eastAsia="de-DE"/>
        </w:rPr>
      </w:pPr>
    </w:p>
    <w:p w14:paraId="34F8822E" w14:textId="77777777" w:rsidR="004D593A" w:rsidRPr="004D593A" w:rsidRDefault="004D593A" w:rsidP="004D593A">
      <w:pPr>
        <w:spacing w:line="276" w:lineRule="auto"/>
        <w:ind w:right="176"/>
        <w:rPr>
          <w:bCs/>
          <w:iCs/>
          <w:sz w:val="20"/>
          <w:szCs w:val="20"/>
          <w:lang w:val="fr-CH" w:eastAsia="de-DE"/>
        </w:rPr>
      </w:pPr>
      <w:r w:rsidRPr="004D593A">
        <w:rPr>
          <w:bCs/>
          <w:iCs/>
          <w:sz w:val="20"/>
          <w:szCs w:val="20"/>
          <w:lang w:val="fr-CH" w:eastAsia="de-DE"/>
        </w:rPr>
        <w:t>((Siemer_NOVACUT_106_E_01))</w:t>
      </w:r>
    </w:p>
    <w:p w14:paraId="3CA6E033" w14:textId="77777777" w:rsidR="004D593A" w:rsidRPr="004D593A" w:rsidRDefault="004D593A" w:rsidP="004D593A">
      <w:pPr>
        <w:spacing w:line="276" w:lineRule="auto"/>
        <w:ind w:right="176"/>
        <w:rPr>
          <w:bCs/>
          <w:iCs/>
          <w:sz w:val="20"/>
          <w:szCs w:val="20"/>
          <w:lang w:val="fr-CH" w:eastAsia="de-DE"/>
        </w:rPr>
      </w:pPr>
      <w:r w:rsidRPr="004D593A">
        <w:rPr>
          <w:bCs/>
          <w:iCs/>
          <w:sz w:val="20"/>
          <w:szCs w:val="20"/>
          <w:lang w:val="fr-CH" w:eastAsia="de-DE"/>
        </w:rPr>
        <w:t>La presse NOVACUT 106 E de BOBST</w:t>
      </w:r>
    </w:p>
    <w:p w14:paraId="68F3D4EC" w14:textId="77777777" w:rsidR="004D593A" w:rsidRPr="004D593A" w:rsidRDefault="004D593A" w:rsidP="004D593A">
      <w:pPr>
        <w:spacing w:line="276" w:lineRule="auto"/>
        <w:ind w:right="176"/>
        <w:rPr>
          <w:bCs/>
          <w:iCs/>
          <w:sz w:val="20"/>
          <w:szCs w:val="20"/>
          <w:lang w:val="fr-CH" w:eastAsia="de-DE"/>
        </w:rPr>
      </w:pPr>
    </w:p>
    <w:p w14:paraId="6D3C5E1D" w14:textId="77777777" w:rsidR="004D593A" w:rsidRPr="004D593A" w:rsidRDefault="004D593A" w:rsidP="004D593A">
      <w:pPr>
        <w:spacing w:line="276" w:lineRule="auto"/>
        <w:ind w:right="176"/>
        <w:rPr>
          <w:sz w:val="20"/>
          <w:szCs w:val="20"/>
          <w:lang w:val="fr-CH" w:eastAsia="de-DE"/>
        </w:rPr>
      </w:pPr>
      <w:r w:rsidRPr="004D593A">
        <w:rPr>
          <w:sz w:val="20"/>
          <w:szCs w:val="20"/>
          <w:lang w:val="fr-CH" w:eastAsia="de-DE"/>
        </w:rPr>
        <w:t>((Siemer_Touchscreen_01))</w:t>
      </w:r>
    </w:p>
    <w:p w14:paraId="3FF36C75" w14:textId="77777777" w:rsidR="004D593A" w:rsidRPr="004D593A" w:rsidRDefault="004D593A" w:rsidP="004D593A">
      <w:pPr>
        <w:spacing w:line="276" w:lineRule="auto"/>
        <w:ind w:right="176"/>
        <w:rPr>
          <w:sz w:val="20"/>
          <w:szCs w:val="20"/>
          <w:lang w:val="fr-CH" w:eastAsia="de-DE"/>
        </w:rPr>
      </w:pPr>
      <w:r w:rsidRPr="004D593A">
        <w:rPr>
          <w:bCs/>
          <w:iCs/>
          <w:sz w:val="20"/>
          <w:szCs w:val="20"/>
          <w:lang w:val="fr-CH" w:eastAsia="de-DE"/>
        </w:rPr>
        <w:t xml:space="preserve">L'interface utilisateur intuitive avec écran tactile </w:t>
      </w:r>
    </w:p>
    <w:p w14:paraId="5E8269FE" w14:textId="77777777" w:rsidR="001B2225" w:rsidRPr="004D593A" w:rsidRDefault="001B2225" w:rsidP="001B2225">
      <w:pPr>
        <w:spacing w:line="271" w:lineRule="auto"/>
        <w:rPr>
          <w:rFonts w:asciiTheme="minorHAnsi" w:hAnsiTheme="minorHAnsi" w:cstheme="minorHAnsi"/>
          <w:b/>
          <w:bCs/>
          <w:sz w:val="20"/>
          <w:szCs w:val="20"/>
          <w:lang w:val="fr-CH"/>
        </w:rPr>
      </w:pPr>
    </w:p>
    <w:p w14:paraId="7D425DBC"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1B2225">
      <w:pPr>
        <w:autoSpaceDE w:val="0"/>
        <w:autoSpaceDN w:val="0"/>
        <w:adjustRightInd w:val="0"/>
        <w:spacing w:line="271"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1B2225">
      <w:pPr>
        <w:autoSpaceDE w:val="0"/>
        <w:autoSpaceDN w:val="0"/>
        <w:adjustRightInd w:val="0"/>
        <w:spacing w:line="271" w:lineRule="auto"/>
        <w:outlineLvl w:val="0"/>
        <w:rPr>
          <w:rFonts w:cs="Arial"/>
          <w:b/>
          <w:bCs/>
          <w:szCs w:val="19"/>
          <w:lang w:val="fr-FR"/>
        </w:rPr>
      </w:pPr>
    </w:p>
    <w:p w14:paraId="1968151F" w14:textId="77777777" w:rsidR="00A13434" w:rsidRP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48FF0AD2"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7B4EFBD8" w14:textId="045BED01" w:rsid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Fondée en 1890 à Lausanne (Suisse) par Joseph Bobst, la société BOBST est présente dans plus de 50 pays, possède 19 sites de production dans 11 pays et emploie plus de 5</w:t>
      </w:r>
      <w:r w:rsidRPr="00A13434">
        <w:rPr>
          <w:rFonts w:asciiTheme="minorHAnsi" w:hAnsiTheme="minorHAnsi" w:cstheme="minorHAnsi"/>
          <w:color w:val="2C2C2C" w:themeColor="text1" w:themeShade="80"/>
          <w:sz w:val="8"/>
          <w:szCs w:val="8"/>
          <w:lang w:val="fr-FR"/>
        </w:rPr>
        <w:t xml:space="preserve"> </w:t>
      </w:r>
      <w:r w:rsidRPr="00A13434">
        <w:rPr>
          <w:rFonts w:asciiTheme="minorHAnsi" w:hAnsiTheme="minorHAnsi" w:cstheme="minorHAnsi"/>
          <w:color w:val="2C2C2C" w:themeColor="text1" w:themeShade="80"/>
          <w:lang w:val="fr-FR"/>
        </w:rPr>
        <w:t>600 personnes dans le monde. Elle a enregistré un chiffre d’affaires consolidé de CHF 1.372 milliard sur l’exercice 2020.</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4D593A" w:rsidRDefault="008A6629" w:rsidP="001B2225">
      <w:pPr>
        <w:rPr>
          <w:rFonts w:cs="Arial"/>
          <w:szCs w:val="19"/>
          <w:lang w:val="fr-CH" w:eastAsia="de-DE"/>
        </w:rPr>
      </w:pPr>
      <w:r w:rsidRPr="004D593A">
        <w:rPr>
          <w:rFonts w:cs="Arial"/>
          <w:szCs w:val="19"/>
          <w:lang w:val="fr-CH" w:eastAsia="de-DE"/>
        </w:rPr>
        <w:lastRenderedPageBreak/>
        <w:t xml:space="preserve">Tel.: +49 211 58 58 66 66 </w:t>
      </w:r>
    </w:p>
    <w:p w14:paraId="69CD4A9A" w14:textId="77777777" w:rsidR="008A6629" w:rsidRPr="004D593A" w:rsidRDefault="008A6629" w:rsidP="001B2225">
      <w:pPr>
        <w:rPr>
          <w:rFonts w:cs="Arial"/>
          <w:szCs w:val="19"/>
          <w:lang w:val="fr-CH" w:eastAsia="de-DE"/>
        </w:rPr>
      </w:pPr>
      <w:r w:rsidRPr="004D593A">
        <w:rPr>
          <w:rFonts w:cs="Arial"/>
          <w:szCs w:val="19"/>
          <w:lang w:val="fr-CH" w:eastAsia="de-DE"/>
        </w:rPr>
        <w:t>Mobile: +49 160 48 41 439</w:t>
      </w:r>
    </w:p>
    <w:p w14:paraId="03B3F7CD" w14:textId="77777777" w:rsidR="00280DC9" w:rsidRPr="004D593A" w:rsidRDefault="00280DC9" w:rsidP="001B2225">
      <w:pPr>
        <w:rPr>
          <w:rFonts w:cs="Arial"/>
          <w:szCs w:val="19"/>
          <w:lang w:val="fr-CH" w:eastAsia="de-DE"/>
        </w:rPr>
      </w:pPr>
      <w:r w:rsidRPr="004D593A">
        <w:rPr>
          <w:rFonts w:cs="Arial"/>
          <w:szCs w:val="19"/>
          <w:lang w:val="fr-CH" w:eastAsia="de-DE"/>
        </w:rPr>
        <w:t xml:space="preserve">Email: </w:t>
      </w:r>
      <w:hyperlink r:id="rId8" w:history="1">
        <w:r w:rsidRPr="004D593A">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4D593A" w:rsidRDefault="008A6629" w:rsidP="001B2225">
      <w:pPr>
        <w:rPr>
          <w:rFonts w:cs="Arial"/>
          <w:szCs w:val="19"/>
          <w:lang w:val="fr-CH" w:eastAsia="de-DE"/>
        </w:rPr>
      </w:pPr>
    </w:p>
    <w:p w14:paraId="7941F84D" w14:textId="77777777" w:rsidR="001B00E3" w:rsidRPr="004D593A"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189E1" w14:textId="77777777" w:rsidR="008C4004" w:rsidRDefault="008C4004" w:rsidP="00BB5BE9">
      <w:pPr>
        <w:spacing w:line="240" w:lineRule="auto"/>
      </w:pPr>
      <w:r>
        <w:separator/>
      </w:r>
    </w:p>
  </w:endnote>
  <w:endnote w:type="continuationSeparator" w:id="0">
    <w:p w14:paraId="692E3A85" w14:textId="77777777" w:rsidR="008C4004" w:rsidRDefault="008C400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FEFC9" w14:textId="77777777" w:rsidR="008C4004" w:rsidRDefault="008C4004" w:rsidP="00BB5BE9">
      <w:pPr>
        <w:spacing w:line="240" w:lineRule="auto"/>
      </w:pPr>
      <w:r>
        <w:separator/>
      </w:r>
    </w:p>
  </w:footnote>
  <w:footnote w:type="continuationSeparator" w:id="0">
    <w:p w14:paraId="68C1654D" w14:textId="77777777" w:rsidR="008C4004" w:rsidRDefault="008C400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8C4004"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8C4004"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05E16"/>
    <w:rsid w:val="0027064C"/>
    <w:rsid w:val="00280DC9"/>
    <w:rsid w:val="003F1F32"/>
    <w:rsid w:val="00406778"/>
    <w:rsid w:val="00441257"/>
    <w:rsid w:val="00441D37"/>
    <w:rsid w:val="004701B5"/>
    <w:rsid w:val="004711C7"/>
    <w:rsid w:val="004C2489"/>
    <w:rsid w:val="004C28DE"/>
    <w:rsid w:val="004D593A"/>
    <w:rsid w:val="004F3549"/>
    <w:rsid w:val="00540DC4"/>
    <w:rsid w:val="00546823"/>
    <w:rsid w:val="00557D07"/>
    <w:rsid w:val="005A48B2"/>
    <w:rsid w:val="005C7A5F"/>
    <w:rsid w:val="00607A8B"/>
    <w:rsid w:val="0064617D"/>
    <w:rsid w:val="006619E8"/>
    <w:rsid w:val="00672351"/>
    <w:rsid w:val="006A45F6"/>
    <w:rsid w:val="007054D8"/>
    <w:rsid w:val="00744CD0"/>
    <w:rsid w:val="0074688B"/>
    <w:rsid w:val="007E6A57"/>
    <w:rsid w:val="00872A48"/>
    <w:rsid w:val="008A6629"/>
    <w:rsid w:val="008B5EF4"/>
    <w:rsid w:val="008C4004"/>
    <w:rsid w:val="008D353F"/>
    <w:rsid w:val="008E4DAA"/>
    <w:rsid w:val="00923BF4"/>
    <w:rsid w:val="00990BFB"/>
    <w:rsid w:val="009A0420"/>
    <w:rsid w:val="00A131E9"/>
    <w:rsid w:val="00A13434"/>
    <w:rsid w:val="00AB644E"/>
    <w:rsid w:val="00BA155B"/>
    <w:rsid w:val="00BB5BE9"/>
    <w:rsid w:val="00C20D00"/>
    <w:rsid w:val="00C365C9"/>
    <w:rsid w:val="00CC7F9D"/>
    <w:rsid w:val="00D97770"/>
    <w:rsid w:val="00DB1DC2"/>
    <w:rsid w:val="00DE5DD2"/>
    <w:rsid w:val="00DF7B45"/>
    <w:rsid w:val="00E2330A"/>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2</TotalTime>
  <Pages>3</Pages>
  <Words>955</Words>
  <Characters>5449</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2021-09-15T11:40:00Z</dcterms:created>
  <dcterms:modified xsi:type="dcterms:W3CDTF">2021-09-15T11:41:00Z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